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32D8A7" w14:textId="1323FEBF" w:rsidR="009C5161" w:rsidRDefault="001F6C0C" w:rsidP="001F6C0C">
      <w:pPr>
        <w:pStyle w:val="Title"/>
        <w:keepNext/>
        <w:tabs>
          <w:tab w:val="left" w:pos="990"/>
          <w:tab w:val="center" w:pos="5455"/>
        </w:tabs>
        <w:spacing w:line="240" w:lineRule="auto"/>
        <w:jc w:val="center"/>
        <w:rPr>
          <w:rFonts w:ascii="Times New Roman" w:eastAsia="Times New Roman" w:hAnsi="Times New Roman" w:cs="Times New Roman"/>
          <w:b/>
          <w:sz w:val="24"/>
          <w:szCs w:val="24"/>
        </w:rPr>
      </w:pPr>
      <w:r w:rsidRPr="00E75C93">
        <w:rPr>
          <w:rFonts w:ascii="Times New Roman" w:hAnsi="Times New Roman"/>
          <w:b/>
          <w:bCs/>
          <w:color w:val="000000" w:themeColor="text1"/>
          <w:sz w:val="24"/>
          <w:szCs w:val="24"/>
        </w:rPr>
        <w:t>VŠĮ VILNIAUS UNIVERSITETO LIGONINĖ SANTAROS KLINIKOS</w:t>
      </w:r>
    </w:p>
    <w:p w14:paraId="3EAE4CD2" w14:textId="77777777" w:rsidR="009C5161" w:rsidRDefault="009C5161">
      <w:pPr>
        <w:pBdr>
          <w:top w:val="nil"/>
          <w:left w:val="nil"/>
          <w:bottom w:val="nil"/>
          <w:right w:val="nil"/>
          <w:between w:val="nil"/>
        </w:pBdr>
        <w:jc w:val="both"/>
        <w:rPr>
          <w:color w:val="000000"/>
        </w:rPr>
      </w:pPr>
    </w:p>
    <w:p w14:paraId="3FC5D913" w14:textId="77777777" w:rsidR="009C5161" w:rsidRDefault="003F6772">
      <w:pPr>
        <w:pStyle w:val="Title"/>
        <w:keepNext/>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SPECIALIOSIOS PIRKIMO SĄLYGOS</w:t>
      </w:r>
    </w:p>
    <w:p w14:paraId="24257E01" w14:textId="75FB140F" w:rsidR="009C5161" w:rsidRPr="00E10C0C" w:rsidRDefault="00E10C0C" w:rsidP="00E10C0C">
      <w:pPr>
        <w:pStyle w:val="Title"/>
        <w:keepNext/>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MAISTINIŲ ATLIEKŲ SURINKIMO </w:t>
      </w:r>
      <w:r w:rsidRPr="00E10C0C">
        <w:rPr>
          <w:rFonts w:ascii="Times New Roman" w:eastAsia="Times New Roman" w:hAnsi="Times New Roman" w:cs="Times New Roman"/>
          <w:b/>
          <w:sz w:val="24"/>
          <w:szCs w:val="24"/>
        </w:rPr>
        <w:t>PASLAUGA (NR. 10024)</w:t>
      </w:r>
    </w:p>
    <w:p w14:paraId="4D5FA682" w14:textId="77777777" w:rsidR="009C5161" w:rsidRDefault="009C5161">
      <w:pPr>
        <w:pBdr>
          <w:top w:val="nil"/>
          <w:left w:val="nil"/>
          <w:bottom w:val="nil"/>
          <w:right w:val="nil"/>
          <w:between w:val="nil"/>
        </w:pBdr>
        <w:rPr>
          <w:b/>
          <w:smallCaps/>
          <w:color w:val="000000"/>
          <w:sz w:val="22"/>
          <w:szCs w:val="22"/>
        </w:rPr>
      </w:pPr>
    </w:p>
    <w:p w14:paraId="6983A144" w14:textId="741191C9" w:rsidR="009C5161" w:rsidRPr="008C26E4" w:rsidRDefault="003F6772" w:rsidP="008C26E4">
      <w:pPr>
        <w:pBdr>
          <w:top w:val="nil"/>
          <w:left w:val="nil"/>
          <w:bottom w:val="nil"/>
          <w:right w:val="nil"/>
          <w:between w:val="nil"/>
        </w:pBdr>
        <w:jc w:val="both"/>
        <w:rPr>
          <w:color w:val="000000"/>
          <w:sz w:val="22"/>
          <w:szCs w:val="22"/>
        </w:rPr>
      </w:pPr>
      <w:r>
        <w:rPr>
          <w:color w:val="000000"/>
          <w:sz w:val="22"/>
          <w:szCs w:val="22"/>
        </w:rPr>
        <w:tab/>
      </w:r>
      <w:r w:rsidRPr="008C26E4">
        <w:rPr>
          <w:color w:val="000000"/>
          <w:sz w:val="22"/>
          <w:szCs w:val="22"/>
        </w:rPr>
        <w:t xml:space="preserve">1. VšĮ Vilniaus universiteto ligoninė Santaros klinikos (toliau - PO), vykdydama viešąjį pirkimą numato </w:t>
      </w:r>
      <w:r w:rsidRPr="00E10C0C">
        <w:rPr>
          <w:sz w:val="22"/>
          <w:szCs w:val="22"/>
        </w:rPr>
        <w:t>įsigyti paslaugas (toliau - paslaugos)</w:t>
      </w:r>
      <w:r w:rsidR="001F6C0C" w:rsidRPr="00E10C0C">
        <w:rPr>
          <w:sz w:val="22"/>
          <w:szCs w:val="22"/>
        </w:rPr>
        <w:t xml:space="preserve">, nurodytas </w:t>
      </w:r>
      <w:r w:rsidR="001F6C0C" w:rsidRPr="008C26E4">
        <w:rPr>
          <w:color w:val="000000"/>
          <w:sz w:val="22"/>
          <w:szCs w:val="22"/>
        </w:rPr>
        <w:t>SPS 1 priede „Techninė specifikacija ir pasiūlymo kaina“.</w:t>
      </w:r>
    </w:p>
    <w:p w14:paraId="79CE97F3" w14:textId="7F80196F"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2. PO vykdo tarptautinį pirkimą atviro konkurso būdu.</w:t>
      </w:r>
    </w:p>
    <w:p w14:paraId="05A834D9" w14:textId="2F18C199"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3. Išankstinis skelbimas apie pirkimą nebuvo paskelbtas.</w:t>
      </w:r>
    </w:p>
    <w:p w14:paraId="21002E25" w14:textId="1F6F8898"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4. Tiesioginį ryšį su tiekėjais įgaliotas palaikyti perka</w:t>
      </w:r>
      <w:r w:rsidR="00D27DDF" w:rsidRPr="008C26E4">
        <w:rPr>
          <w:color w:val="000000"/>
          <w:sz w:val="22"/>
          <w:szCs w:val="22"/>
        </w:rPr>
        <w:t>nčiosios organizacijos atstovas: vyriausioji specia</w:t>
      </w:r>
      <w:r w:rsidR="00EB4CAC" w:rsidRPr="008C26E4">
        <w:rPr>
          <w:color w:val="000000"/>
          <w:sz w:val="22"/>
          <w:szCs w:val="22"/>
        </w:rPr>
        <w:t>listė Jurgita Kunigonytė, tel. +370</w:t>
      </w:r>
      <w:r w:rsidR="00D27DDF" w:rsidRPr="008C26E4">
        <w:rPr>
          <w:color w:val="000000"/>
          <w:sz w:val="22"/>
          <w:szCs w:val="22"/>
        </w:rPr>
        <w:t xml:space="preserve"> (5) 2365104, el. p. jurgita.kunigonyte@santa.lt.</w:t>
      </w:r>
    </w:p>
    <w:p w14:paraId="118E35BF" w14:textId="4BBE641E" w:rsidR="005E5E6E" w:rsidRPr="00E10C0C" w:rsidRDefault="003F6772" w:rsidP="00E10C0C">
      <w:pPr>
        <w:pBdr>
          <w:top w:val="nil"/>
          <w:left w:val="nil"/>
          <w:bottom w:val="nil"/>
          <w:right w:val="nil"/>
          <w:between w:val="nil"/>
        </w:pBdr>
        <w:jc w:val="both"/>
        <w:rPr>
          <w:color w:val="000000"/>
          <w:sz w:val="22"/>
          <w:szCs w:val="22"/>
        </w:rPr>
      </w:pPr>
      <w:r w:rsidRPr="008C26E4">
        <w:rPr>
          <w:color w:val="000000"/>
          <w:sz w:val="22"/>
          <w:szCs w:val="22"/>
        </w:rPr>
        <w:tab/>
        <w:t xml:space="preserve">5. Pirkimo objektas </w:t>
      </w:r>
      <w:r w:rsidRPr="00E10C0C">
        <w:rPr>
          <w:sz w:val="22"/>
          <w:szCs w:val="22"/>
        </w:rPr>
        <w:t>yra paslaugos</w:t>
      </w:r>
      <w:r w:rsidR="001F6C0C" w:rsidRPr="00E10C0C">
        <w:rPr>
          <w:sz w:val="22"/>
          <w:szCs w:val="22"/>
        </w:rPr>
        <w:t xml:space="preserve">, nurodytos </w:t>
      </w:r>
      <w:r w:rsidR="001F6C0C" w:rsidRPr="008C26E4">
        <w:rPr>
          <w:sz w:val="22"/>
          <w:szCs w:val="22"/>
        </w:rPr>
        <w:t xml:space="preserve">SPS 1 priede </w:t>
      </w:r>
      <w:r w:rsidR="001F6C0C" w:rsidRPr="008C26E4">
        <w:rPr>
          <w:color w:val="000000"/>
          <w:sz w:val="22"/>
          <w:szCs w:val="22"/>
        </w:rPr>
        <w:t>„Techninė specifikacija ir pasiūlymo kaina“.</w:t>
      </w:r>
    </w:p>
    <w:p w14:paraId="0B0A7ACB" w14:textId="642BF4A4" w:rsidR="005E5E6E" w:rsidRPr="008C26E4" w:rsidRDefault="005E5E6E" w:rsidP="008C26E4">
      <w:pPr>
        <w:pBdr>
          <w:top w:val="nil"/>
          <w:left w:val="nil"/>
          <w:bottom w:val="nil"/>
          <w:right w:val="nil"/>
          <w:between w:val="nil"/>
        </w:pBdr>
        <w:ind w:firstLine="709"/>
        <w:jc w:val="both"/>
        <w:rPr>
          <w:color w:val="000000"/>
          <w:sz w:val="22"/>
          <w:szCs w:val="22"/>
        </w:rPr>
      </w:pPr>
      <w:r w:rsidRPr="00E10C0C">
        <w:rPr>
          <w:sz w:val="22"/>
          <w:szCs w:val="22"/>
        </w:rPr>
        <w:t>6. Pirkimas skaidomas į pirkimo dalis, kurios nurodytos SPS 1 priede „Techninė specifikacija ir pasiūlymo kaina“.</w:t>
      </w:r>
    </w:p>
    <w:p w14:paraId="2B5B1167" w14:textId="515CFBA2" w:rsidR="009C5161" w:rsidRPr="008C26E4" w:rsidRDefault="003F6772" w:rsidP="00E10C0C">
      <w:pPr>
        <w:pBdr>
          <w:top w:val="nil"/>
          <w:left w:val="nil"/>
          <w:bottom w:val="nil"/>
          <w:right w:val="nil"/>
          <w:between w:val="nil"/>
        </w:pBdr>
        <w:jc w:val="both"/>
        <w:rPr>
          <w:color w:val="000000"/>
          <w:sz w:val="22"/>
          <w:szCs w:val="22"/>
        </w:rPr>
      </w:pPr>
      <w:r w:rsidRPr="008C26E4">
        <w:rPr>
          <w:color w:val="000000"/>
          <w:sz w:val="22"/>
          <w:szCs w:val="22"/>
        </w:rPr>
        <w:tab/>
        <w:t>7. Reikalavimai pirkimo objektui nurodyti SPS 1 priede „</w:t>
      </w:r>
      <w:r w:rsidR="008D52A0" w:rsidRPr="008C26E4">
        <w:rPr>
          <w:color w:val="000000"/>
          <w:sz w:val="22"/>
          <w:szCs w:val="22"/>
        </w:rPr>
        <w:t>Techninė specifikacija ir pasiūlymo kaina</w:t>
      </w:r>
      <w:r w:rsidRPr="008C26E4">
        <w:rPr>
          <w:color w:val="000000"/>
          <w:sz w:val="22"/>
          <w:szCs w:val="22"/>
        </w:rPr>
        <w:t>“ ir SPS 2 priede „Viešojo pirkimo sutarties projektas“.</w:t>
      </w:r>
      <w:r w:rsidRPr="008C26E4">
        <w:rPr>
          <w:color w:val="000000"/>
          <w:sz w:val="22"/>
          <w:szCs w:val="22"/>
        </w:rPr>
        <w:tab/>
      </w:r>
      <w:r w:rsidRPr="008C26E4">
        <w:rPr>
          <w:color w:val="000000"/>
          <w:sz w:val="22"/>
          <w:szCs w:val="22"/>
        </w:rPr>
        <w:tab/>
      </w:r>
    </w:p>
    <w:p w14:paraId="5FB76E04" w14:textId="3041CA91" w:rsidR="009C5161" w:rsidRPr="008C26E4" w:rsidRDefault="003F6772" w:rsidP="00E10C0C">
      <w:pPr>
        <w:pBdr>
          <w:top w:val="nil"/>
          <w:left w:val="nil"/>
          <w:bottom w:val="nil"/>
          <w:right w:val="nil"/>
          <w:between w:val="nil"/>
        </w:pBdr>
        <w:ind w:firstLine="660"/>
        <w:jc w:val="both"/>
        <w:rPr>
          <w:color w:val="000000"/>
          <w:sz w:val="22"/>
          <w:szCs w:val="22"/>
        </w:rPr>
      </w:pPr>
      <w:r w:rsidRPr="008C26E4">
        <w:rPr>
          <w:color w:val="000000"/>
          <w:sz w:val="22"/>
          <w:szCs w:val="22"/>
        </w:rPr>
        <w:tab/>
        <w:t xml:space="preserve">8. Tiekėjo įsipareigojimų įvykdymo vieta yra </w:t>
      </w:r>
      <w:r w:rsidR="00E10C0C" w:rsidRPr="00E10C0C">
        <w:rPr>
          <w:color w:val="000000"/>
          <w:sz w:val="22"/>
          <w:szCs w:val="22"/>
        </w:rPr>
        <w:t>Santariškių g. 2, Vilnius;</w:t>
      </w:r>
      <w:r w:rsidR="00E10C0C">
        <w:rPr>
          <w:color w:val="000000"/>
          <w:sz w:val="22"/>
          <w:szCs w:val="22"/>
        </w:rPr>
        <w:t xml:space="preserve"> </w:t>
      </w:r>
      <w:r w:rsidR="00E10C0C" w:rsidRPr="00E10C0C">
        <w:rPr>
          <w:color w:val="000000"/>
          <w:sz w:val="22"/>
          <w:szCs w:val="22"/>
        </w:rPr>
        <w:t>Santariškių g. 14, Vilnius;</w:t>
      </w:r>
      <w:r w:rsidR="00E10C0C">
        <w:rPr>
          <w:color w:val="000000"/>
          <w:sz w:val="22"/>
          <w:szCs w:val="22"/>
        </w:rPr>
        <w:t xml:space="preserve"> </w:t>
      </w:r>
      <w:r w:rsidR="00E10C0C" w:rsidRPr="00E10C0C">
        <w:rPr>
          <w:color w:val="000000"/>
          <w:sz w:val="22"/>
          <w:szCs w:val="22"/>
        </w:rPr>
        <w:t>Žalgirio g. 117,115, Vilnius</w:t>
      </w:r>
      <w:r w:rsidR="00E10C0C">
        <w:rPr>
          <w:color w:val="000000"/>
          <w:sz w:val="22"/>
          <w:szCs w:val="22"/>
        </w:rPr>
        <w:t xml:space="preserve">; </w:t>
      </w:r>
      <w:r w:rsidR="00E10C0C" w:rsidRPr="00E10C0C">
        <w:rPr>
          <w:color w:val="000000"/>
          <w:sz w:val="22"/>
          <w:szCs w:val="22"/>
        </w:rPr>
        <w:t>Vytauto g. 2, Druskininkai</w:t>
      </w:r>
      <w:r w:rsidR="00E10C0C">
        <w:rPr>
          <w:color w:val="000000"/>
          <w:sz w:val="22"/>
          <w:szCs w:val="22"/>
        </w:rPr>
        <w:t xml:space="preserve">; </w:t>
      </w:r>
      <w:r w:rsidR="00E10C0C" w:rsidRPr="00E10C0C">
        <w:rPr>
          <w:color w:val="000000"/>
          <w:sz w:val="22"/>
          <w:szCs w:val="22"/>
        </w:rPr>
        <w:t>Vilties g. 2, Naujieji Valkininkai, Varėnos raj.</w:t>
      </w:r>
    </w:p>
    <w:p w14:paraId="1B0478E1" w14:textId="77777777"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9. EBVPD pildomas pagal SPS 3 priede pateiktą failą/šabloną. </w:t>
      </w:r>
    </w:p>
    <w:p w14:paraId="1CBAED7B" w14:textId="5689AFF6" w:rsidR="001F6C0C" w:rsidRPr="00E10C0C" w:rsidRDefault="003F6772" w:rsidP="00E10C0C">
      <w:pPr>
        <w:pBdr>
          <w:top w:val="nil"/>
          <w:left w:val="nil"/>
          <w:bottom w:val="nil"/>
          <w:right w:val="nil"/>
          <w:between w:val="nil"/>
        </w:pBdr>
        <w:jc w:val="both"/>
        <w:rPr>
          <w:color w:val="000000"/>
          <w:sz w:val="22"/>
          <w:szCs w:val="22"/>
        </w:rPr>
      </w:pPr>
      <w:r w:rsidRPr="008C26E4">
        <w:rPr>
          <w:color w:val="000000"/>
          <w:sz w:val="22"/>
          <w:szCs w:val="22"/>
        </w:rPr>
        <w:tab/>
        <w:t xml:space="preserve">10. </w:t>
      </w:r>
      <w:r w:rsidR="005C195D" w:rsidRPr="008C26E4">
        <w:rPr>
          <w:color w:val="000000"/>
          <w:sz w:val="22"/>
          <w:szCs w:val="22"/>
        </w:rPr>
        <w:t>Tiekėjo pašalinimo pagrindai ir jų nebuvimą patvirtinantys dokumentai nurodyti BPS 3 skyriuje.</w:t>
      </w:r>
    </w:p>
    <w:p w14:paraId="4C665A93" w14:textId="23E09B0F" w:rsidR="00465AA6" w:rsidRPr="00E10C0C" w:rsidRDefault="001F6C0C" w:rsidP="008C26E4">
      <w:pPr>
        <w:pStyle w:val="Body2"/>
        <w:spacing w:after="0"/>
        <w:rPr>
          <w:color w:val="auto"/>
          <w:lang w:val="lt-LT"/>
        </w:rPr>
      </w:pPr>
      <w:r w:rsidRPr="008C26E4">
        <w:rPr>
          <w:color w:val="587B3C"/>
          <w:lang w:val="lt-LT"/>
        </w:rPr>
        <w:tab/>
      </w:r>
      <w:r w:rsidR="00465AA6" w:rsidRPr="00E10C0C">
        <w:rPr>
          <w:color w:val="auto"/>
          <w:lang w:val="lt-LT"/>
        </w:rPr>
        <w:t>11</w:t>
      </w:r>
      <w:r w:rsidR="008E1D21" w:rsidRPr="00E10C0C">
        <w:rPr>
          <w:color w:val="auto"/>
          <w:lang w:val="lt-LT"/>
        </w:rPr>
        <w:t>.</w:t>
      </w:r>
      <w:r w:rsidR="00465AA6" w:rsidRPr="00E10C0C">
        <w:rPr>
          <w:color w:val="auto"/>
          <w:lang w:val="lt-LT"/>
        </w:rPr>
        <w:t xml:space="preserve"> Tiekėjas, dalyvaujantis pirkime, turi atitikti SPS priede „Kvalifikacinių reikalavimų lentelė“ nurodytus kvalifikacinius reikalavimus ir, jeigu taikytina, laikytis kokybės vadybos sistemos ir (arba) aplinkos apsaugos vadybos sistemos standartų. Tiekėjas pasiūlyme turi deklaruoti atitikimą kvalifikaciniams reikalavimams pateikdamas EBVPD. Kvalifikaciją pagrindžiančių dokumentų prašoma ir jie tikrinami tik galimo laimėtojo, išskyrus atvejus, kai perkančioji organizacija pasiūlymų vertinimo metu, vadovaujantis pirkimo sąlygų 11.3 punktu, nusprendžia kitaip. Tiekėjas gavęs perkančiosios organizacijos pranešimą, kad jo pasiūlymas gali būti pripažintas laimėjusiu, ne vėliau kaip per perkančiosios organizacijos nurodytą terminą nuo pranešimo gavimo dienos privalo pateikti SPS priede „Kvalifikacinių reikalavimų lentelė“ nurodytus kvalifikaciją pagrindžiančius dokumentus, laikantis šių reikalavimų:</w:t>
      </w:r>
    </w:p>
    <w:p w14:paraId="0DAD8635" w14:textId="715623F9" w:rsidR="00465AA6" w:rsidRPr="00E10C0C" w:rsidRDefault="00465AA6" w:rsidP="008C26E4">
      <w:pPr>
        <w:pStyle w:val="Body2"/>
        <w:spacing w:after="0"/>
        <w:rPr>
          <w:color w:val="auto"/>
          <w:lang w:val="lt-LT"/>
        </w:rPr>
      </w:pPr>
      <w:r w:rsidRPr="00E10C0C">
        <w:rPr>
          <w:color w:val="auto"/>
          <w:lang w:val="lt-LT"/>
        </w:rPr>
        <w:tab/>
        <w:t>11.1. 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50259B2" w14:textId="627E2C64" w:rsidR="00465AA6" w:rsidRPr="00E10C0C" w:rsidRDefault="00465AA6" w:rsidP="008C26E4">
      <w:pPr>
        <w:pStyle w:val="Body2"/>
        <w:spacing w:after="0"/>
        <w:rPr>
          <w:color w:val="auto"/>
          <w:lang w:val="lt-LT"/>
        </w:rPr>
      </w:pPr>
      <w:r w:rsidRPr="00E10C0C">
        <w:rPr>
          <w:color w:val="auto"/>
          <w:lang w:val="lt-LT"/>
        </w:rPr>
        <w:tab/>
        <w:t>11.2.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6D32A104" w14:textId="41313607" w:rsidR="009C5161" w:rsidRPr="00E10C0C" w:rsidRDefault="00465AA6" w:rsidP="008C26E4">
      <w:pPr>
        <w:pStyle w:val="Body2"/>
        <w:spacing w:after="0"/>
        <w:rPr>
          <w:color w:val="auto"/>
        </w:rPr>
      </w:pPr>
      <w:r w:rsidRPr="00E10C0C">
        <w:rPr>
          <w:color w:val="auto"/>
          <w:lang w:val="lt-LT"/>
        </w:rPr>
        <w:tab/>
        <w:t>11.3.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36566244" w14:textId="1E63F47B" w:rsidR="00EE7ECF" w:rsidRPr="00E10C0C" w:rsidRDefault="003F6772" w:rsidP="00E10C0C">
      <w:pPr>
        <w:pBdr>
          <w:top w:val="nil"/>
          <w:left w:val="nil"/>
          <w:bottom w:val="nil"/>
          <w:right w:val="nil"/>
          <w:between w:val="nil"/>
        </w:pBdr>
        <w:jc w:val="both"/>
        <w:rPr>
          <w:color w:val="000000"/>
          <w:sz w:val="22"/>
          <w:szCs w:val="22"/>
        </w:rPr>
      </w:pPr>
      <w:r w:rsidRPr="008C26E4">
        <w:rPr>
          <w:color w:val="000000"/>
          <w:sz w:val="22"/>
          <w:szCs w:val="22"/>
        </w:rPr>
        <w:tab/>
        <w:t>12. Kitų atrankos reikalavimų tiekėjams nenustatoma.</w:t>
      </w:r>
    </w:p>
    <w:p w14:paraId="5BF4B781" w14:textId="3F1E51F8" w:rsidR="00EE7ECF" w:rsidRPr="00E10C0C" w:rsidRDefault="00EE7ECF" w:rsidP="00E10C0C">
      <w:pPr>
        <w:pStyle w:val="Body2"/>
        <w:spacing w:after="0"/>
        <w:rPr>
          <w:color w:val="auto"/>
          <w:lang w:val="lt-LT"/>
        </w:rPr>
      </w:pPr>
      <w:r w:rsidRPr="008C26E4">
        <w:rPr>
          <w:color w:val="367DA2"/>
          <w:lang w:val="lt-LT"/>
        </w:rPr>
        <w:tab/>
      </w:r>
      <w:r w:rsidRPr="00E10C0C">
        <w:rPr>
          <w:color w:val="auto"/>
          <w:lang w:val="lt-LT"/>
        </w:rPr>
        <w:t xml:space="preserve">13. Pasiūlymo galiojimo užtikrinimas nereikalaujamas. </w:t>
      </w:r>
    </w:p>
    <w:p w14:paraId="5D8F9436" w14:textId="39FFF6CB" w:rsidR="00EE7ECF" w:rsidRPr="00E10C0C" w:rsidRDefault="00EE7ECF" w:rsidP="00E10C0C">
      <w:pPr>
        <w:pStyle w:val="Body2"/>
        <w:spacing w:after="0"/>
        <w:rPr>
          <w:color w:val="auto"/>
          <w:lang w:val="lt-LT"/>
        </w:rPr>
      </w:pPr>
      <w:r w:rsidRPr="00E10C0C">
        <w:rPr>
          <w:b/>
          <w:bCs/>
          <w:color w:val="auto"/>
          <w:lang w:val="lt-LT"/>
        </w:rPr>
        <w:tab/>
      </w:r>
      <w:r w:rsidRPr="00E10C0C">
        <w:rPr>
          <w:bCs/>
          <w:color w:val="auto"/>
          <w:lang w:val="lt-LT"/>
        </w:rPr>
        <w:t>14</w:t>
      </w:r>
      <w:r w:rsidRPr="00E10C0C">
        <w:rPr>
          <w:rFonts w:eastAsia="Arial Unicode MS"/>
          <w:color w:val="auto"/>
          <w:lang w:val="lt-LT"/>
        </w:rPr>
        <w:t>. Siūlomo pirkimo objekto pavyzdžiai nereikalaujami.</w:t>
      </w:r>
    </w:p>
    <w:p w14:paraId="13077591" w14:textId="5222C9B6"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15. PO atsako į CVPIS prašymą dėl pirkimo dokumentų, jei prašymas yra pateiktas likus 9  kalendorinėms dienoms iki pasiūlymų pateikimo termino pabaigos.</w:t>
      </w:r>
    </w:p>
    <w:p w14:paraId="51D9692E" w14:textId="74B2162B"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16. Tiekėjo CVPIS prašymu papildomi pirkimo dokumentai (paaiškinimai ar pataisymai) pateikiami ne vėliau kaip likus 6 kalendorinėms dienoms iki pasiūlymų pateikimo termino pabaigos, jei jų paprašyta laiku. </w:t>
      </w:r>
      <w:r w:rsidR="00677AAC" w:rsidRPr="008C26E4">
        <w:rPr>
          <w:color w:val="000000"/>
          <w:sz w:val="22"/>
          <w:szCs w:val="22"/>
        </w:rPr>
        <w:tab/>
        <w:t xml:space="preserve">17. PO </w:t>
      </w:r>
      <w:r w:rsidR="00677AAC" w:rsidRPr="008C26E4">
        <w:rPr>
          <w:sz w:val="22"/>
          <w:szCs w:val="22"/>
        </w:rPr>
        <w:t>nerengs</w:t>
      </w:r>
      <w:r w:rsidR="00677AAC" w:rsidRPr="008C26E4">
        <w:rPr>
          <w:color w:val="FF0000"/>
          <w:sz w:val="22"/>
          <w:szCs w:val="22"/>
        </w:rPr>
        <w:t xml:space="preserve"> </w:t>
      </w:r>
      <w:r w:rsidRPr="008C26E4">
        <w:rPr>
          <w:color w:val="000000"/>
          <w:sz w:val="22"/>
          <w:szCs w:val="22"/>
        </w:rPr>
        <w:t>susitikimų su tiekėjais.</w:t>
      </w:r>
    </w:p>
    <w:p w14:paraId="1CA4FCE1" w14:textId="3F62B3DE" w:rsidR="009C5161"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18. Perkančioji organizacija ekonomiškai naudingiausią pasiūlymą išrenka pagal mažiausią kainą. </w:t>
      </w:r>
      <w:r w:rsidR="00677AAC" w:rsidRPr="008C26E4">
        <w:rPr>
          <w:color w:val="000000"/>
          <w:sz w:val="22"/>
          <w:szCs w:val="22"/>
        </w:rPr>
        <w:t xml:space="preserve">Ar pasiūlyta kaina nėra per didelė ir perkančiajai organizacijai nepriimtina, vertinama </w:t>
      </w:r>
      <w:r w:rsidR="0025038A" w:rsidRPr="008C26E4">
        <w:rPr>
          <w:color w:val="000000"/>
          <w:sz w:val="22"/>
          <w:szCs w:val="22"/>
        </w:rPr>
        <w:t>pagal pasiūlymų kainas eurais su</w:t>
      </w:r>
      <w:r w:rsidR="00677AAC" w:rsidRPr="008C26E4">
        <w:rPr>
          <w:color w:val="000000"/>
          <w:sz w:val="22"/>
          <w:szCs w:val="22"/>
        </w:rPr>
        <w:t xml:space="preserve"> PVM. </w:t>
      </w:r>
      <w:r w:rsidRPr="008C26E4">
        <w:rPr>
          <w:color w:val="000000"/>
          <w:sz w:val="22"/>
          <w:szCs w:val="22"/>
        </w:rPr>
        <w:t>Maksimali pasiūlymo (vertinamoji) kaina</w:t>
      </w:r>
      <w:r w:rsidR="00677AAC" w:rsidRPr="008C26E4">
        <w:rPr>
          <w:color w:val="000000"/>
          <w:sz w:val="22"/>
          <w:szCs w:val="22"/>
        </w:rPr>
        <w:t xml:space="preserve"> (</w:t>
      </w:r>
      <w:r w:rsidR="00B015CE" w:rsidRPr="008C26E4">
        <w:rPr>
          <w:color w:val="000000"/>
          <w:sz w:val="22"/>
          <w:szCs w:val="22"/>
          <w:u w:val="single"/>
        </w:rPr>
        <w:t>eurais su</w:t>
      </w:r>
      <w:r w:rsidR="00677AAC" w:rsidRPr="008C26E4">
        <w:rPr>
          <w:color w:val="000000"/>
          <w:sz w:val="22"/>
          <w:szCs w:val="22"/>
          <w:u w:val="single"/>
        </w:rPr>
        <w:t xml:space="preserve"> PVM</w:t>
      </w:r>
      <w:r w:rsidR="00677AAC" w:rsidRPr="008C26E4">
        <w:rPr>
          <w:color w:val="000000"/>
          <w:sz w:val="22"/>
          <w:szCs w:val="22"/>
        </w:rPr>
        <w:t>)</w:t>
      </w:r>
      <w:r w:rsidRPr="008C26E4">
        <w:rPr>
          <w:color w:val="000000"/>
          <w:sz w:val="22"/>
          <w:szCs w:val="22"/>
        </w:rPr>
        <w:t>, kurią viršijus pasiūlymas bus atmestas,</w:t>
      </w:r>
      <w:r w:rsidR="00677AAC" w:rsidRPr="008C26E4">
        <w:rPr>
          <w:color w:val="000000"/>
          <w:sz w:val="22"/>
          <w:szCs w:val="22"/>
        </w:rPr>
        <w:t xml:space="preserve"> yra tokia:</w:t>
      </w:r>
    </w:p>
    <w:tbl>
      <w:tblPr>
        <w:tblW w:w="0" w:type="auto"/>
        <w:tblLook w:val="04A0" w:firstRow="1" w:lastRow="0" w:firstColumn="1" w:lastColumn="0" w:noHBand="0" w:noVBand="1"/>
      </w:tblPr>
      <w:tblGrid>
        <w:gridCol w:w="1129"/>
        <w:gridCol w:w="3562"/>
        <w:gridCol w:w="1701"/>
        <w:gridCol w:w="1507"/>
        <w:gridCol w:w="1730"/>
      </w:tblGrid>
      <w:tr w:rsidR="009548AC" w:rsidRPr="009548AC" w14:paraId="03A37934" w14:textId="77777777" w:rsidTr="009548AC">
        <w:trPr>
          <w:trHeight w:val="570"/>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170CE" w14:textId="77777777" w:rsidR="009548AC" w:rsidRPr="009548AC" w:rsidRDefault="009548AC">
            <w:pPr>
              <w:rPr>
                <w:b/>
                <w:bCs/>
                <w:color w:val="000000"/>
                <w:sz w:val="22"/>
                <w:szCs w:val="22"/>
              </w:rPr>
            </w:pPr>
            <w:r w:rsidRPr="009548AC">
              <w:rPr>
                <w:b/>
                <w:bCs/>
                <w:color w:val="000000"/>
                <w:sz w:val="22"/>
                <w:szCs w:val="22"/>
              </w:rPr>
              <w:lastRenderedPageBreak/>
              <w:t xml:space="preserve">Pirkimo dalies Nr. </w:t>
            </w:r>
          </w:p>
        </w:tc>
        <w:tc>
          <w:tcPr>
            <w:tcW w:w="3562" w:type="dxa"/>
            <w:tcBorders>
              <w:top w:val="single" w:sz="4" w:space="0" w:color="auto"/>
              <w:left w:val="nil"/>
              <w:bottom w:val="single" w:sz="4" w:space="0" w:color="auto"/>
              <w:right w:val="single" w:sz="4" w:space="0" w:color="auto"/>
            </w:tcBorders>
            <w:shd w:val="clear" w:color="auto" w:fill="auto"/>
            <w:vAlign w:val="center"/>
            <w:hideMark/>
          </w:tcPr>
          <w:p w14:paraId="56D15D0F" w14:textId="77777777" w:rsidR="009548AC" w:rsidRPr="009548AC" w:rsidRDefault="009548AC">
            <w:pPr>
              <w:jc w:val="center"/>
              <w:rPr>
                <w:b/>
                <w:bCs/>
                <w:color w:val="000000"/>
                <w:sz w:val="22"/>
                <w:szCs w:val="22"/>
              </w:rPr>
            </w:pPr>
            <w:r w:rsidRPr="009548AC">
              <w:rPr>
                <w:b/>
                <w:bCs/>
                <w:color w:val="000000"/>
                <w:sz w:val="22"/>
                <w:szCs w:val="22"/>
              </w:rPr>
              <w:t>Pirkimo dalies pavadinimas</w:t>
            </w:r>
          </w:p>
        </w:tc>
        <w:tc>
          <w:tcPr>
            <w:tcW w:w="0" w:type="auto"/>
            <w:tcBorders>
              <w:top w:val="single" w:sz="4" w:space="0" w:color="auto"/>
              <w:left w:val="nil"/>
              <w:bottom w:val="single" w:sz="4" w:space="0" w:color="auto"/>
              <w:right w:val="single" w:sz="4" w:space="0" w:color="auto"/>
            </w:tcBorders>
            <w:shd w:val="clear" w:color="auto" w:fill="auto"/>
            <w:hideMark/>
          </w:tcPr>
          <w:p w14:paraId="056DDF8E" w14:textId="77777777" w:rsidR="009548AC" w:rsidRPr="009548AC" w:rsidRDefault="009548AC">
            <w:pPr>
              <w:rPr>
                <w:b/>
                <w:bCs/>
                <w:sz w:val="22"/>
                <w:szCs w:val="22"/>
              </w:rPr>
            </w:pPr>
            <w:r w:rsidRPr="009548AC">
              <w:rPr>
                <w:b/>
                <w:bCs/>
                <w:sz w:val="22"/>
                <w:szCs w:val="22"/>
              </w:rPr>
              <w:t>Kaina Eur be PVM</w:t>
            </w:r>
          </w:p>
        </w:tc>
        <w:tc>
          <w:tcPr>
            <w:tcW w:w="0" w:type="auto"/>
            <w:tcBorders>
              <w:top w:val="single" w:sz="4" w:space="0" w:color="auto"/>
              <w:left w:val="nil"/>
              <w:bottom w:val="single" w:sz="4" w:space="0" w:color="auto"/>
              <w:right w:val="single" w:sz="4" w:space="0" w:color="auto"/>
            </w:tcBorders>
            <w:shd w:val="clear" w:color="auto" w:fill="auto"/>
            <w:hideMark/>
          </w:tcPr>
          <w:p w14:paraId="6325F8BD" w14:textId="77777777" w:rsidR="009548AC" w:rsidRPr="009548AC" w:rsidRDefault="009548AC">
            <w:pPr>
              <w:rPr>
                <w:b/>
                <w:bCs/>
                <w:sz w:val="22"/>
                <w:szCs w:val="22"/>
              </w:rPr>
            </w:pPr>
            <w:r w:rsidRPr="009548AC">
              <w:rPr>
                <w:b/>
                <w:bCs/>
                <w:sz w:val="22"/>
                <w:szCs w:val="22"/>
              </w:rPr>
              <w:t>PVM suma, Eur</w:t>
            </w:r>
          </w:p>
        </w:tc>
        <w:tc>
          <w:tcPr>
            <w:tcW w:w="0" w:type="auto"/>
            <w:tcBorders>
              <w:top w:val="single" w:sz="4" w:space="0" w:color="auto"/>
              <w:left w:val="nil"/>
              <w:bottom w:val="single" w:sz="4" w:space="0" w:color="auto"/>
              <w:right w:val="single" w:sz="4" w:space="0" w:color="auto"/>
            </w:tcBorders>
            <w:shd w:val="clear" w:color="auto" w:fill="auto"/>
            <w:hideMark/>
          </w:tcPr>
          <w:p w14:paraId="42C466AB" w14:textId="77777777" w:rsidR="009548AC" w:rsidRPr="009548AC" w:rsidRDefault="009548AC">
            <w:pPr>
              <w:rPr>
                <w:b/>
                <w:bCs/>
                <w:sz w:val="22"/>
                <w:szCs w:val="22"/>
              </w:rPr>
            </w:pPr>
            <w:r w:rsidRPr="009548AC">
              <w:rPr>
                <w:b/>
                <w:bCs/>
                <w:sz w:val="22"/>
                <w:szCs w:val="22"/>
              </w:rPr>
              <w:t>Kaina Eur su PVM</w:t>
            </w:r>
          </w:p>
        </w:tc>
      </w:tr>
      <w:tr w:rsidR="009548AC" w:rsidRPr="009548AC" w14:paraId="01A3FFF8" w14:textId="77777777" w:rsidTr="009548AC">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316D7384" w14:textId="77777777" w:rsidR="009548AC" w:rsidRPr="009548AC" w:rsidRDefault="009548AC">
            <w:pPr>
              <w:jc w:val="right"/>
              <w:rPr>
                <w:color w:val="000000"/>
                <w:sz w:val="22"/>
                <w:szCs w:val="22"/>
              </w:rPr>
            </w:pPr>
            <w:r w:rsidRPr="009548AC">
              <w:rPr>
                <w:color w:val="000000"/>
                <w:sz w:val="22"/>
                <w:szCs w:val="22"/>
              </w:rPr>
              <w:t>1</w:t>
            </w:r>
          </w:p>
        </w:tc>
        <w:tc>
          <w:tcPr>
            <w:tcW w:w="3562" w:type="dxa"/>
            <w:tcBorders>
              <w:top w:val="nil"/>
              <w:left w:val="nil"/>
              <w:bottom w:val="single" w:sz="4" w:space="0" w:color="000000"/>
              <w:right w:val="single" w:sz="4" w:space="0" w:color="000000"/>
            </w:tcBorders>
            <w:shd w:val="clear" w:color="000000" w:fill="FFFFFF"/>
            <w:hideMark/>
          </w:tcPr>
          <w:p w14:paraId="4EF56E90" w14:textId="77777777" w:rsidR="009548AC" w:rsidRPr="009548AC" w:rsidRDefault="009548AC">
            <w:pPr>
              <w:rPr>
                <w:color w:val="000000"/>
                <w:sz w:val="22"/>
                <w:szCs w:val="22"/>
              </w:rPr>
            </w:pPr>
            <w:r w:rsidRPr="009548AC">
              <w:rPr>
                <w:color w:val="000000"/>
                <w:sz w:val="22"/>
                <w:szCs w:val="22"/>
              </w:rPr>
              <w:t>Maisto atliekų išvežimas Vilniaus mieste</w:t>
            </w:r>
          </w:p>
        </w:tc>
        <w:tc>
          <w:tcPr>
            <w:tcW w:w="0" w:type="auto"/>
            <w:tcBorders>
              <w:top w:val="nil"/>
              <w:left w:val="nil"/>
              <w:bottom w:val="single" w:sz="4" w:space="0" w:color="auto"/>
              <w:right w:val="single" w:sz="4" w:space="0" w:color="auto"/>
            </w:tcBorders>
            <w:shd w:val="clear" w:color="auto" w:fill="auto"/>
            <w:vAlign w:val="center"/>
            <w:hideMark/>
          </w:tcPr>
          <w:p w14:paraId="7C1BFF2D" w14:textId="77777777" w:rsidR="009548AC" w:rsidRPr="009548AC" w:rsidRDefault="009548AC">
            <w:pPr>
              <w:jc w:val="right"/>
              <w:rPr>
                <w:color w:val="000000"/>
                <w:sz w:val="22"/>
                <w:szCs w:val="22"/>
              </w:rPr>
            </w:pPr>
            <w:r w:rsidRPr="009548AC">
              <w:rPr>
                <w:color w:val="000000"/>
                <w:sz w:val="22"/>
                <w:szCs w:val="22"/>
              </w:rPr>
              <w:t>89000,00</w:t>
            </w:r>
          </w:p>
        </w:tc>
        <w:tc>
          <w:tcPr>
            <w:tcW w:w="0" w:type="auto"/>
            <w:tcBorders>
              <w:top w:val="nil"/>
              <w:left w:val="nil"/>
              <w:bottom w:val="single" w:sz="4" w:space="0" w:color="auto"/>
              <w:right w:val="single" w:sz="4" w:space="0" w:color="auto"/>
            </w:tcBorders>
            <w:shd w:val="clear" w:color="auto" w:fill="auto"/>
            <w:vAlign w:val="center"/>
            <w:hideMark/>
          </w:tcPr>
          <w:p w14:paraId="591950D7" w14:textId="77777777" w:rsidR="009548AC" w:rsidRPr="009548AC" w:rsidRDefault="009548AC">
            <w:pPr>
              <w:jc w:val="right"/>
              <w:rPr>
                <w:color w:val="000000"/>
                <w:sz w:val="22"/>
                <w:szCs w:val="22"/>
              </w:rPr>
            </w:pPr>
            <w:r w:rsidRPr="009548AC">
              <w:rPr>
                <w:color w:val="000000"/>
                <w:sz w:val="22"/>
                <w:szCs w:val="22"/>
              </w:rPr>
              <w:t>18690,00</w:t>
            </w:r>
          </w:p>
        </w:tc>
        <w:tc>
          <w:tcPr>
            <w:tcW w:w="0" w:type="auto"/>
            <w:tcBorders>
              <w:top w:val="nil"/>
              <w:left w:val="nil"/>
              <w:bottom w:val="single" w:sz="4" w:space="0" w:color="auto"/>
              <w:right w:val="single" w:sz="4" w:space="0" w:color="auto"/>
            </w:tcBorders>
            <w:shd w:val="clear" w:color="auto" w:fill="auto"/>
            <w:vAlign w:val="center"/>
            <w:hideMark/>
          </w:tcPr>
          <w:p w14:paraId="3B3F2CBC" w14:textId="77777777" w:rsidR="009548AC" w:rsidRPr="009548AC" w:rsidRDefault="009548AC">
            <w:pPr>
              <w:jc w:val="right"/>
              <w:rPr>
                <w:color w:val="000000"/>
                <w:sz w:val="22"/>
                <w:szCs w:val="22"/>
              </w:rPr>
            </w:pPr>
            <w:r w:rsidRPr="009548AC">
              <w:rPr>
                <w:color w:val="000000"/>
                <w:sz w:val="22"/>
                <w:szCs w:val="22"/>
              </w:rPr>
              <w:t>107690,00</w:t>
            </w:r>
          </w:p>
        </w:tc>
      </w:tr>
      <w:tr w:rsidR="009548AC" w:rsidRPr="009548AC" w14:paraId="03E4FD7F" w14:textId="77777777" w:rsidTr="009548AC">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0B9F6E24" w14:textId="77777777" w:rsidR="009548AC" w:rsidRPr="009548AC" w:rsidRDefault="009548AC">
            <w:pPr>
              <w:jc w:val="right"/>
              <w:rPr>
                <w:color w:val="000000"/>
                <w:sz w:val="22"/>
                <w:szCs w:val="22"/>
              </w:rPr>
            </w:pPr>
            <w:r w:rsidRPr="009548AC">
              <w:rPr>
                <w:color w:val="000000"/>
                <w:sz w:val="22"/>
                <w:szCs w:val="22"/>
              </w:rPr>
              <w:t>2</w:t>
            </w:r>
          </w:p>
        </w:tc>
        <w:tc>
          <w:tcPr>
            <w:tcW w:w="3562" w:type="dxa"/>
            <w:tcBorders>
              <w:top w:val="nil"/>
              <w:left w:val="nil"/>
              <w:bottom w:val="single" w:sz="4" w:space="0" w:color="000000"/>
              <w:right w:val="single" w:sz="4" w:space="0" w:color="000000"/>
            </w:tcBorders>
            <w:shd w:val="clear" w:color="000000" w:fill="FFFFFF"/>
            <w:hideMark/>
          </w:tcPr>
          <w:p w14:paraId="7E511286" w14:textId="77777777" w:rsidR="009548AC" w:rsidRPr="009548AC" w:rsidRDefault="009548AC">
            <w:pPr>
              <w:rPr>
                <w:color w:val="000000"/>
                <w:sz w:val="22"/>
                <w:szCs w:val="22"/>
              </w:rPr>
            </w:pPr>
            <w:r w:rsidRPr="009548AC">
              <w:rPr>
                <w:color w:val="000000"/>
                <w:sz w:val="22"/>
                <w:szCs w:val="22"/>
              </w:rPr>
              <w:t>Maisto atliekų išvežimas Druskininkuose</w:t>
            </w:r>
          </w:p>
        </w:tc>
        <w:tc>
          <w:tcPr>
            <w:tcW w:w="0" w:type="auto"/>
            <w:tcBorders>
              <w:top w:val="nil"/>
              <w:left w:val="nil"/>
              <w:bottom w:val="single" w:sz="4" w:space="0" w:color="auto"/>
              <w:right w:val="single" w:sz="4" w:space="0" w:color="auto"/>
            </w:tcBorders>
            <w:shd w:val="clear" w:color="auto" w:fill="auto"/>
            <w:vAlign w:val="center"/>
            <w:hideMark/>
          </w:tcPr>
          <w:p w14:paraId="1634DD25" w14:textId="77777777" w:rsidR="009548AC" w:rsidRPr="009548AC" w:rsidRDefault="009548AC">
            <w:pPr>
              <w:jc w:val="right"/>
              <w:rPr>
                <w:color w:val="000000"/>
                <w:sz w:val="22"/>
                <w:szCs w:val="22"/>
              </w:rPr>
            </w:pPr>
            <w:r w:rsidRPr="009548AC">
              <w:rPr>
                <w:color w:val="000000"/>
                <w:sz w:val="22"/>
                <w:szCs w:val="22"/>
              </w:rPr>
              <w:t>3500,00</w:t>
            </w:r>
          </w:p>
        </w:tc>
        <w:tc>
          <w:tcPr>
            <w:tcW w:w="0" w:type="auto"/>
            <w:tcBorders>
              <w:top w:val="nil"/>
              <w:left w:val="nil"/>
              <w:bottom w:val="single" w:sz="4" w:space="0" w:color="auto"/>
              <w:right w:val="single" w:sz="4" w:space="0" w:color="auto"/>
            </w:tcBorders>
            <w:shd w:val="clear" w:color="auto" w:fill="auto"/>
            <w:vAlign w:val="center"/>
            <w:hideMark/>
          </w:tcPr>
          <w:p w14:paraId="05149F26" w14:textId="77777777" w:rsidR="009548AC" w:rsidRPr="009548AC" w:rsidRDefault="009548AC">
            <w:pPr>
              <w:jc w:val="right"/>
              <w:rPr>
                <w:color w:val="000000"/>
                <w:sz w:val="22"/>
                <w:szCs w:val="22"/>
              </w:rPr>
            </w:pPr>
            <w:r w:rsidRPr="009548AC">
              <w:rPr>
                <w:color w:val="000000"/>
                <w:sz w:val="22"/>
                <w:szCs w:val="22"/>
              </w:rPr>
              <w:t>735,00</w:t>
            </w:r>
          </w:p>
        </w:tc>
        <w:tc>
          <w:tcPr>
            <w:tcW w:w="0" w:type="auto"/>
            <w:tcBorders>
              <w:top w:val="nil"/>
              <w:left w:val="nil"/>
              <w:bottom w:val="single" w:sz="4" w:space="0" w:color="auto"/>
              <w:right w:val="single" w:sz="4" w:space="0" w:color="auto"/>
            </w:tcBorders>
            <w:shd w:val="clear" w:color="auto" w:fill="auto"/>
            <w:vAlign w:val="center"/>
            <w:hideMark/>
          </w:tcPr>
          <w:p w14:paraId="032A2BF5" w14:textId="77777777" w:rsidR="009548AC" w:rsidRPr="009548AC" w:rsidRDefault="009548AC">
            <w:pPr>
              <w:jc w:val="right"/>
              <w:rPr>
                <w:color w:val="000000"/>
                <w:sz w:val="22"/>
                <w:szCs w:val="22"/>
              </w:rPr>
            </w:pPr>
            <w:r w:rsidRPr="009548AC">
              <w:rPr>
                <w:color w:val="000000"/>
                <w:sz w:val="22"/>
                <w:szCs w:val="22"/>
              </w:rPr>
              <w:t>4235,00</w:t>
            </w:r>
          </w:p>
        </w:tc>
      </w:tr>
      <w:tr w:rsidR="009548AC" w:rsidRPr="009548AC" w14:paraId="1529FA17" w14:textId="77777777" w:rsidTr="009548AC">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02DD9A0E" w14:textId="77777777" w:rsidR="009548AC" w:rsidRPr="009548AC" w:rsidRDefault="009548AC">
            <w:pPr>
              <w:jc w:val="right"/>
              <w:rPr>
                <w:color w:val="000000"/>
                <w:sz w:val="22"/>
                <w:szCs w:val="22"/>
              </w:rPr>
            </w:pPr>
            <w:r w:rsidRPr="009548AC">
              <w:rPr>
                <w:color w:val="000000"/>
                <w:sz w:val="22"/>
                <w:szCs w:val="22"/>
              </w:rPr>
              <w:t>3</w:t>
            </w:r>
          </w:p>
        </w:tc>
        <w:tc>
          <w:tcPr>
            <w:tcW w:w="3562" w:type="dxa"/>
            <w:tcBorders>
              <w:top w:val="nil"/>
              <w:left w:val="nil"/>
              <w:bottom w:val="single" w:sz="4" w:space="0" w:color="auto"/>
              <w:right w:val="single" w:sz="4" w:space="0" w:color="000000"/>
            </w:tcBorders>
            <w:shd w:val="clear" w:color="000000" w:fill="FFFFFF"/>
            <w:hideMark/>
          </w:tcPr>
          <w:p w14:paraId="0A6BB5F0" w14:textId="77777777" w:rsidR="009548AC" w:rsidRPr="009548AC" w:rsidRDefault="009548AC">
            <w:pPr>
              <w:rPr>
                <w:color w:val="000000"/>
                <w:sz w:val="22"/>
                <w:szCs w:val="22"/>
              </w:rPr>
            </w:pPr>
            <w:r w:rsidRPr="009548AC">
              <w:rPr>
                <w:color w:val="000000"/>
                <w:sz w:val="22"/>
                <w:szCs w:val="22"/>
              </w:rPr>
              <w:t>Maisto atliekų išvežimas Valkininkuose</w:t>
            </w:r>
          </w:p>
        </w:tc>
        <w:tc>
          <w:tcPr>
            <w:tcW w:w="0" w:type="auto"/>
            <w:tcBorders>
              <w:top w:val="nil"/>
              <w:left w:val="nil"/>
              <w:bottom w:val="single" w:sz="4" w:space="0" w:color="auto"/>
              <w:right w:val="single" w:sz="4" w:space="0" w:color="auto"/>
            </w:tcBorders>
            <w:shd w:val="clear" w:color="auto" w:fill="auto"/>
            <w:vAlign w:val="center"/>
            <w:hideMark/>
          </w:tcPr>
          <w:p w14:paraId="3F98FF67" w14:textId="77777777" w:rsidR="009548AC" w:rsidRPr="009548AC" w:rsidRDefault="009548AC">
            <w:pPr>
              <w:jc w:val="right"/>
              <w:rPr>
                <w:color w:val="000000"/>
                <w:sz w:val="22"/>
                <w:szCs w:val="22"/>
              </w:rPr>
            </w:pPr>
            <w:r w:rsidRPr="009548AC">
              <w:rPr>
                <w:color w:val="000000"/>
                <w:sz w:val="22"/>
                <w:szCs w:val="22"/>
              </w:rPr>
              <w:t>3500,00</w:t>
            </w:r>
          </w:p>
        </w:tc>
        <w:tc>
          <w:tcPr>
            <w:tcW w:w="0" w:type="auto"/>
            <w:tcBorders>
              <w:top w:val="nil"/>
              <w:left w:val="nil"/>
              <w:bottom w:val="single" w:sz="4" w:space="0" w:color="auto"/>
              <w:right w:val="single" w:sz="4" w:space="0" w:color="auto"/>
            </w:tcBorders>
            <w:shd w:val="clear" w:color="auto" w:fill="auto"/>
            <w:vAlign w:val="center"/>
            <w:hideMark/>
          </w:tcPr>
          <w:p w14:paraId="6B8ADF11" w14:textId="77777777" w:rsidR="009548AC" w:rsidRPr="009548AC" w:rsidRDefault="009548AC">
            <w:pPr>
              <w:jc w:val="right"/>
              <w:rPr>
                <w:color w:val="000000"/>
                <w:sz w:val="22"/>
                <w:szCs w:val="22"/>
              </w:rPr>
            </w:pPr>
            <w:r w:rsidRPr="009548AC">
              <w:rPr>
                <w:color w:val="000000"/>
                <w:sz w:val="22"/>
                <w:szCs w:val="22"/>
              </w:rPr>
              <w:t>735,00</w:t>
            </w:r>
          </w:p>
        </w:tc>
        <w:tc>
          <w:tcPr>
            <w:tcW w:w="0" w:type="auto"/>
            <w:tcBorders>
              <w:top w:val="nil"/>
              <w:left w:val="nil"/>
              <w:bottom w:val="single" w:sz="4" w:space="0" w:color="auto"/>
              <w:right w:val="single" w:sz="4" w:space="0" w:color="auto"/>
            </w:tcBorders>
            <w:shd w:val="clear" w:color="auto" w:fill="auto"/>
            <w:vAlign w:val="center"/>
            <w:hideMark/>
          </w:tcPr>
          <w:p w14:paraId="499C8869" w14:textId="77777777" w:rsidR="009548AC" w:rsidRPr="009548AC" w:rsidRDefault="009548AC">
            <w:pPr>
              <w:jc w:val="right"/>
              <w:rPr>
                <w:color w:val="000000"/>
                <w:sz w:val="22"/>
                <w:szCs w:val="22"/>
              </w:rPr>
            </w:pPr>
            <w:r w:rsidRPr="009548AC">
              <w:rPr>
                <w:color w:val="000000"/>
                <w:sz w:val="22"/>
                <w:szCs w:val="22"/>
              </w:rPr>
              <w:t>4235,00</w:t>
            </w:r>
          </w:p>
        </w:tc>
      </w:tr>
      <w:tr w:rsidR="009548AC" w:rsidRPr="009548AC" w14:paraId="097D726D" w14:textId="77777777" w:rsidTr="00F83BB2">
        <w:trPr>
          <w:trHeight w:val="300"/>
        </w:trPr>
        <w:tc>
          <w:tcPr>
            <w:tcW w:w="469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06816A" w14:textId="4D2FDA3C" w:rsidR="009548AC" w:rsidRPr="009548AC" w:rsidRDefault="009548AC" w:rsidP="009548AC">
            <w:pPr>
              <w:jc w:val="right"/>
              <w:rPr>
                <w:b/>
                <w:sz w:val="22"/>
                <w:szCs w:val="22"/>
              </w:rPr>
            </w:pPr>
            <w:r w:rsidRPr="009548AC">
              <w:rPr>
                <w:b/>
                <w:sz w:val="22"/>
                <w:szCs w:val="22"/>
              </w:rPr>
              <w:t>Viso:</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43902B" w14:textId="77777777" w:rsidR="009548AC" w:rsidRPr="009548AC" w:rsidRDefault="009548AC">
            <w:pPr>
              <w:jc w:val="right"/>
              <w:rPr>
                <w:b/>
                <w:bCs/>
                <w:sz w:val="22"/>
                <w:szCs w:val="22"/>
              </w:rPr>
            </w:pPr>
            <w:r w:rsidRPr="009548AC">
              <w:rPr>
                <w:b/>
                <w:bCs/>
                <w:sz w:val="22"/>
                <w:szCs w:val="22"/>
              </w:rPr>
              <w:t>96000,00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FE8DD3" w14:textId="77777777" w:rsidR="009548AC" w:rsidRPr="009548AC" w:rsidRDefault="009548AC">
            <w:pPr>
              <w:jc w:val="right"/>
              <w:rPr>
                <w:b/>
                <w:bCs/>
                <w:sz w:val="22"/>
                <w:szCs w:val="22"/>
              </w:rPr>
            </w:pPr>
            <w:r w:rsidRPr="009548AC">
              <w:rPr>
                <w:b/>
                <w:bCs/>
                <w:sz w:val="22"/>
                <w:szCs w:val="22"/>
              </w:rPr>
              <w:t>20160,00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93A714" w14:textId="77777777" w:rsidR="009548AC" w:rsidRPr="009548AC" w:rsidRDefault="009548AC">
            <w:pPr>
              <w:jc w:val="right"/>
              <w:rPr>
                <w:b/>
                <w:bCs/>
                <w:sz w:val="22"/>
                <w:szCs w:val="22"/>
              </w:rPr>
            </w:pPr>
            <w:r w:rsidRPr="009548AC">
              <w:rPr>
                <w:b/>
                <w:bCs/>
                <w:sz w:val="22"/>
                <w:szCs w:val="22"/>
              </w:rPr>
              <w:t>116160,00</w:t>
            </w:r>
          </w:p>
        </w:tc>
      </w:tr>
    </w:tbl>
    <w:p w14:paraId="7D8F5557" w14:textId="77777777" w:rsidR="009548AC" w:rsidRPr="008C26E4" w:rsidRDefault="009548AC" w:rsidP="008C26E4">
      <w:pPr>
        <w:pBdr>
          <w:top w:val="nil"/>
          <w:left w:val="nil"/>
          <w:bottom w:val="nil"/>
          <w:right w:val="nil"/>
          <w:between w:val="nil"/>
        </w:pBdr>
        <w:jc w:val="both"/>
        <w:rPr>
          <w:color w:val="000000"/>
          <w:sz w:val="22"/>
          <w:szCs w:val="22"/>
        </w:rPr>
      </w:pPr>
    </w:p>
    <w:p w14:paraId="0085FE30" w14:textId="423F936A"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19. </w:t>
      </w:r>
      <w:r w:rsidR="00EE7ECF" w:rsidRPr="008C26E4">
        <w:rPr>
          <w:color w:val="000000"/>
          <w:sz w:val="22"/>
          <w:szCs w:val="22"/>
        </w:rPr>
        <w:t>E</w:t>
      </w:r>
      <w:r w:rsidR="00465AA6" w:rsidRPr="008C26E4">
        <w:rPr>
          <w:color w:val="000000"/>
          <w:sz w:val="22"/>
          <w:szCs w:val="22"/>
        </w:rPr>
        <w:t>lektroninis</w:t>
      </w:r>
      <w:r w:rsidRPr="008C26E4">
        <w:rPr>
          <w:color w:val="000000"/>
          <w:sz w:val="22"/>
          <w:szCs w:val="22"/>
        </w:rPr>
        <w:t xml:space="preserve"> aukcionas pirkime nebus rengiamas.</w:t>
      </w:r>
    </w:p>
    <w:p w14:paraId="2F751EA0" w14:textId="67A0C1EB" w:rsidR="009C5161" w:rsidRPr="008C26E4" w:rsidRDefault="003F6772" w:rsidP="008C26E4">
      <w:pPr>
        <w:pBdr>
          <w:top w:val="nil"/>
          <w:left w:val="nil"/>
          <w:bottom w:val="nil"/>
          <w:right w:val="nil"/>
          <w:between w:val="nil"/>
        </w:pBdr>
        <w:jc w:val="both"/>
        <w:rPr>
          <w:sz w:val="22"/>
          <w:szCs w:val="22"/>
        </w:rPr>
      </w:pPr>
      <w:bookmarkStart w:id="0" w:name="_ld9gqobczi06" w:colFirst="0" w:colLast="0"/>
      <w:bookmarkEnd w:id="0"/>
      <w:r w:rsidRPr="008C26E4">
        <w:rPr>
          <w:color w:val="000000"/>
          <w:sz w:val="22"/>
          <w:szCs w:val="22"/>
        </w:rPr>
        <w:tab/>
        <w:t xml:space="preserve">20. Tiekėjo pasiūlymo forma pateikta SPS </w:t>
      </w:r>
      <w:r w:rsidR="008D52A0" w:rsidRPr="008C26E4">
        <w:rPr>
          <w:sz w:val="22"/>
          <w:szCs w:val="22"/>
        </w:rPr>
        <w:t>1</w:t>
      </w:r>
      <w:r w:rsidRPr="008C26E4">
        <w:rPr>
          <w:sz w:val="22"/>
          <w:szCs w:val="22"/>
        </w:rPr>
        <w:t xml:space="preserve"> priede “</w:t>
      </w:r>
      <w:r w:rsidR="008D52A0" w:rsidRPr="008C26E4">
        <w:rPr>
          <w:color w:val="000000"/>
          <w:sz w:val="22"/>
          <w:szCs w:val="22"/>
        </w:rPr>
        <w:t xml:space="preserve"> Techninė specifikacija ir pasiūlymo kaina</w:t>
      </w:r>
      <w:r w:rsidRPr="008C26E4">
        <w:rPr>
          <w:sz w:val="22"/>
          <w:szCs w:val="22"/>
        </w:rPr>
        <w:t>”.</w:t>
      </w:r>
    </w:p>
    <w:p w14:paraId="1D3C53D4" w14:textId="585BCC24" w:rsidR="008D52A0" w:rsidRPr="00437363" w:rsidRDefault="008D52A0" w:rsidP="008C26E4">
      <w:pPr>
        <w:pBdr>
          <w:top w:val="nil"/>
          <w:left w:val="nil"/>
          <w:bottom w:val="nil"/>
          <w:right w:val="nil"/>
          <w:between w:val="nil"/>
        </w:pBdr>
        <w:ind w:firstLine="709"/>
        <w:jc w:val="both"/>
        <w:rPr>
          <w:sz w:val="22"/>
          <w:szCs w:val="22"/>
        </w:rPr>
      </w:pPr>
      <w:r w:rsidRPr="008C26E4">
        <w:rPr>
          <w:color w:val="000000"/>
          <w:sz w:val="22"/>
          <w:szCs w:val="22"/>
        </w:rPr>
        <w:t xml:space="preserve">21. Pirkimas neatliekamas </w:t>
      </w:r>
      <w:r w:rsidRPr="008C26E4">
        <w:rPr>
          <w:sz w:val="22"/>
          <w:szCs w:val="22"/>
        </w:rPr>
        <w:t>naudojantis centrinės perkančiosios organizacijos paslaugomis</w:t>
      </w:r>
      <w:r w:rsidRPr="008C26E4">
        <w:rPr>
          <w:color w:val="000000"/>
          <w:sz w:val="22"/>
          <w:szCs w:val="22"/>
        </w:rPr>
        <w:t xml:space="preserve">, nes </w:t>
      </w:r>
      <w:r w:rsidR="00C94132" w:rsidRPr="008C26E4">
        <w:rPr>
          <w:color w:val="000000"/>
          <w:sz w:val="22"/>
          <w:szCs w:val="22"/>
        </w:rPr>
        <w:t xml:space="preserve">CPO kataloge nėra siūlomos pirkimo objektą </w:t>
      </w:r>
      <w:r w:rsidR="00C94132" w:rsidRPr="00437363">
        <w:rPr>
          <w:sz w:val="22"/>
          <w:szCs w:val="22"/>
        </w:rPr>
        <w:t>atitinkančios paslaugos</w:t>
      </w:r>
      <w:r w:rsidR="00677AAC" w:rsidRPr="00437363">
        <w:rPr>
          <w:sz w:val="22"/>
          <w:szCs w:val="22"/>
        </w:rPr>
        <w:t xml:space="preserve"> (-ų)</w:t>
      </w:r>
      <w:r w:rsidRPr="00437363">
        <w:rPr>
          <w:sz w:val="22"/>
          <w:szCs w:val="22"/>
        </w:rPr>
        <w:t>.</w:t>
      </w:r>
    </w:p>
    <w:p w14:paraId="2A7C904E" w14:textId="7370F0CE" w:rsidR="00EE7ECF" w:rsidRPr="008C26E4" w:rsidRDefault="00EE7ECF" w:rsidP="008C26E4">
      <w:pPr>
        <w:pBdr>
          <w:top w:val="nil"/>
          <w:left w:val="nil"/>
          <w:bottom w:val="nil"/>
          <w:right w:val="nil"/>
          <w:between w:val="nil"/>
        </w:pBdr>
        <w:ind w:firstLine="709"/>
        <w:jc w:val="both"/>
        <w:rPr>
          <w:sz w:val="22"/>
          <w:szCs w:val="22"/>
        </w:rPr>
      </w:pPr>
      <w:r w:rsidRPr="008C26E4">
        <w:rPr>
          <w:sz w:val="22"/>
          <w:szCs w:val="22"/>
        </w:rPr>
        <w:t xml:space="preserve">22. </w:t>
      </w:r>
      <w:r w:rsidR="00357C28" w:rsidRPr="008C26E4">
        <w:rPr>
          <w:sz w:val="22"/>
          <w:szCs w:val="22"/>
        </w:rPr>
        <w:t xml:space="preserve">Šiame pirkime taikomi aplinkos apsaugos kriterijai (žaliųjų pirkimų reikalavimai). Aplinkos apsaugos kriterijai nustatyti pagal </w:t>
      </w:r>
      <w:r w:rsidR="00357C28" w:rsidRPr="008C26E4">
        <w:rPr>
          <w:color w:val="000000"/>
          <w:sz w:val="22"/>
          <w:szCs w:val="22"/>
        </w:rPr>
        <w:t xml:space="preserve">Lietuvos Respublikos aplinkos ministro 2011 m. birželio 28 d. įsakymu Nr. D1-508 (Lietuvos Respublikos aplinkos ministro 2022 m. gruodžio 13 d. įsakymo Nr. D1-401 redakcija) „Dėl aplinkos apsaugos kriterijų taikymo, vykdant žaliuosius pirkimus, tvarkos aprašo </w:t>
      </w:r>
      <w:r w:rsidR="00357C28" w:rsidRPr="00CD57F2">
        <w:rPr>
          <w:sz w:val="22"/>
          <w:szCs w:val="22"/>
        </w:rPr>
        <w:t>patvirtinimo“</w:t>
      </w:r>
      <w:r w:rsidRPr="00CD57F2">
        <w:rPr>
          <w:sz w:val="22"/>
          <w:szCs w:val="22"/>
        </w:rPr>
        <w:t xml:space="preserve"> </w:t>
      </w:r>
      <w:r w:rsidR="00437363" w:rsidRPr="00CD57F2">
        <w:rPr>
          <w:sz w:val="22"/>
          <w:szCs w:val="22"/>
        </w:rPr>
        <w:t>4.4.4</w:t>
      </w:r>
      <w:r w:rsidRPr="00CD57F2">
        <w:rPr>
          <w:sz w:val="22"/>
          <w:szCs w:val="22"/>
        </w:rPr>
        <w:t xml:space="preserve"> p. </w:t>
      </w:r>
      <w:r w:rsidRPr="008C26E4">
        <w:rPr>
          <w:sz w:val="22"/>
          <w:szCs w:val="22"/>
        </w:rPr>
        <w:t xml:space="preserve">Aplinkos apsaugos kriterijai </w:t>
      </w:r>
      <w:r w:rsidRPr="00437363">
        <w:rPr>
          <w:sz w:val="22"/>
          <w:szCs w:val="22"/>
        </w:rPr>
        <w:t>nustatyti pirkimo sąlygų sutarties projekte kaip tiekėjo įsipareigojimas.</w:t>
      </w:r>
    </w:p>
    <w:p w14:paraId="3B24B9E4" w14:textId="2760F5E6" w:rsidR="009C5161" w:rsidRPr="008C26E4" w:rsidRDefault="009C5161" w:rsidP="008C26E4">
      <w:pPr>
        <w:pBdr>
          <w:top w:val="nil"/>
          <w:left w:val="nil"/>
          <w:bottom w:val="nil"/>
          <w:right w:val="nil"/>
          <w:between w:val="nil"/>
        </w:pBdr>
        <w:ind w:firstLine="720"/>
        <w:jc w:val="both"/>
        <w:rPr>
          <w:color w:val="000000"/>
          <w:sz w:val="22"/>
          <w:szCs w:val="22"/>
        </w:rPr>
      </w:pPr>
      <w:bookmarkStart w:id="1" w:name="_gjdgxs" w:colFirst="0" w:colLast="0"/>
      <w:bookmarkEnd w:id="1"/>
    </w:p>
    <w:p w14:paraId="44E6CCCF" w14:textId="77777777" w:rsidR="008D52A0" w:rsidRPr="008C26E4" w:rsidRDefault="008D52A0" w:rsidP="008C26E4">
      <w:pPr>
        <w:pBdr>
          <w:top w:val="nil"/>
          <w:left w:val="nil"/>
          <w:bottom w:val="nil"/>
          <w:right w:val="nil"/>
          <w:between w:val="nil"/>
        </w:pBdr>
        <w:jc w:val="both"/>
        <w:rPr>
          <w:color w:val="000000"/>
          <w:sz w:val="22"/>
          <w:szCs w:val="22"/>
        </w:rPr>
      </w:pPr>
    </w:p>
    <w:p w14:paraId="0AFC3609" w14:textId="6354BD15"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SPS priedai:</w:t>
      </w:r>
    </w:p>
    <w:p w14:paraId="08B1BD1B" w14:textId="5FAAFFE6"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1</w:t>
      </w:r>
      <w:r w:rsidR="0054553A" w:rsidRPr="008C26E4">
        <w:rPr>
          <w:color w:val="000000"/>
          <w:sz w:val="22"/>
          <w:szCs w:val="22"/>
        </w:rPr>
        <w:t xml:space="preserve">. </w:t>
      </w:r>
      <w:r w:rsidR="00922532" w:rsidRPr="008C26E4">
        <w:rPr>
          <w:color w:val="000000"/>
          <w:sz w:val="22"/>
          <w:szCs w:val="22"/>
        </w:rPr>
        <w:t>Techninė specifikacija ir pasiūlymo kaina.</w:t>
      </w:r>
      <w:r w:rsidRPr="008C26E4">
        <w:rPr>
          <w:color w:val="000000"/>
          <w:sz w:val="22"/>
          <w:szCs w:val="22"/>
        </w:rPr>
        <w:t xml:space="preserve"> </w:t>
      </w:r>
    </w:p>
    <w:p w14:paraId="25B07360" w14:textId="373B10A9" w:rsidR="009C5161" w:rsidRPr="008C26E4" w:rsidRDefault="0054553A" w:rsidP="008C26E4">
      <w:pPr>
        <w:pBdr>
          <w:top w:val="nil"/>
          <w:left w:val="nil"/>
          <w:bottom w:val="nil"/>
          <w:right w:val="nil"/>
          <w:between w:val="nil"/>
        </w:pBdr>
        <w:jc w:val="both"/>
        <w:rPr>
          <w:color w:val="000000"/>
          <w:sz w:val="22"/>
          <w:szCs w:val="22"/>
        </w:rPr>
      </w:pPr>
      <w:r w:rsidRPr="008C26E4">
        <w:rPr>
          <w:color w:val="000000"/>
          <w:sz w:val="22"/>
          <w:szCs w:val="22"/>
        </w:rPr>
        <w:t xml:space="preserve">2. </w:t>
      </w:r>
      <w:r w:rsidR="003F6772" w:rsidRPr="008C26E4">
        <w:rPr>
          <w:color w:val="000000"/>
          <w:sz w:val="22"/>
          <w:szCs w:val="22"/>
        </w:rPr>
        <w:t>Viešojo pirkimo sutarties projektas.</w:t>
      </w:r>
    </w:p>
    <w:p w14:paraId="7D46F70C" w14:textId="0D83E44A"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3.</w:t>
      </w:r>
      <w:r w:rsidR="0054553A" w:rsidRPr="008C26E4">
        <w:rPr>
          <w:color w:val="000000"/>
          <w:sz w:val="22"/>
          <w:szCs w:val="22"/>
        </w:rPr>
        <w:t xml:space="preserve"> </w:t>
      </w:r>
      <w:r w:rsidRPr="008C26E4">
        <w:rPr>
          <w:color w:val="000000"/>
          <w:sz w:val="22"/>
          <w:szCs w:val="22"/>
        </w:rPr>
        <w:t>EBVPD failas/šablonas.</w:t>
      </w:r>
    </w:p>
    <w:p w14:paraId="18A0E865" w14:textId="3396140C" w:rsidR="00465AA6" w:rsidRPr="008C26E4" w:rsidRDefault="00437363" w:rsidP="008C26E4">
      <w:pPr>
        <w:pBdr>
          <w:top w:val="nil"/>
          <w:left w:val="nil"/>
          <w:bottom w:val="nil"/>
          <w:right w:val="nil"/>
          <w:between w:val="nil"/>
        </w:pBdr>
        <w:jc w:val="both"/>
        <w:rPr>
          <w:sz w:val="22"/>
          <w:szCs w:val="22"/>
        </w:rPr>
      </w:pPr>
      <w:r>
        <w:rPr>
          <w:sz w:val="22"/>
          <w:szCs w:val="22"/>
        </w:rPr>
        <w:t>4</w:t>
      </w:r>
      <w:r w:rsidR="0054553A" w:rsidRPr="008C26E4">
        <w:rPr>
          <w:sz w:val="22"/>
          <w:szCs w:val="22"/>
        </w:rPr>
        <w:t xml:space="preserve">. </w:t>
      </w:r>
      <w:r w:rsidR="00465AA6" w:rsidRPr="008C26E4">
        <w:rPr>
          <w:sz w:val="22"/>
          <w:szCs w:val="22"/>
        </w:rPr>
        <w:t>Kvalifikacinių reikalavimų lentelė.</w:t>
      </w:r>
    </w:p>
    <w:p w14:paraId="39EE33C7" w14:textId="21CF7FEF" w:rsidR="009C5161" w:rsidRPr="008C26E4" w:rsidRDefault="009C5161" w:rsidP="008C26E4">
      <w:pPr>
        <w:pBdr>
          <w:top w:val="nil"/>
          <w:left w:val="nil"/>
          <w:bottom w:val="nil"/>
          <w:right w:val="nil"/>
          <w:between w:val="nil"/>
        </w:pBdr>
        <w:jc w:val="both"/>
        <w:rPr>
          <w:color w:val="000000"/>
          <w:sz w:val="22"/>
          <w:szCs w:val="22"/>
        </w:rPr>
      </w:pPr>
      <w:bookmarkStart w:id="2" w:name="_GoBack"/>
      <w:bookmarkEnd w:id="2"/>
    </w:p>
    <w:sectPr w:rsidR="009C5161" w:rsidRPr="008C26E4" w:rsidSect="005C195D">
      <w:footerReference w:type="default" r:id="rId6"/>
      <w:pgSz w:w="11900" w:h="16840"/>
      <w:pgMar w:top="851" w:right="985" w:bottom="1440" w:left="1276" w:header="0" w:footer="720"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837A32" w14:textId="77777777" w:rsidR="003E54AD" w:rsidRDefault="003F6772">
      <w:r>
        <w:separator/>
      </w:r>
    </w:p>
  </w:endnote>
  <w:endnote w:type="continuationSeparator" w:id="0">
    <w:p w14:paraId="14105998" w14:textId="77777777" w:rsidR="003E54AD" w:rsidRDefault="003F6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Helvetica Neue Light">
    <w:altName w:val="Times New Roman"/>
    <w:charset w:val="00"/>
    <w:family w:val="auto"/>
    <w:pitch w:val="variable"/>
    <w:sig w:usb0="00000001" w:usb1="5000205B" w:usb2="00000002" w:usb3="00000000" w:csb0="00000007" w:csb1="00000000"/>
  </w:font>
  <w:font w:name="Georgia">
    <w:panose1 w:val="02040502050405020303"/>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Neue">
    <w:altName w:val="Arial"/>
    <w:charset w:val="00"/>
    <w:family w:val="roman"/>
    <w:pitch w:val="default"/>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F4ED5" w14:textId="6328CBB2" w:rsidR="009C5161" w:rsidRDefault="003F6772">
    <w:pPr>
      <w:pBdr>
        <w:top w:val="nil"/>
        <w:left w:val="nil"/>
        <w:bottom w:val="nil"/>
        <w:right w:val="nil"/>
        <w:between w:val="nil"/>
      </w:pBdr>
      <w:tabs>
        <w:tab w:val="center" w:pos="4750"/>
        <w:tab w:val="right" w:pos="9500"/>
      </w:tabs>
      <w:spacing w:after="720" w:line="288" w:lineRule="auto"/>
      <w:rPr>
        <w:rFonts w:ascii="Helvetica Neue" w:eastAsia="Helvetica Neue" w:hAnsi="Helvetica Neue" w:cs="Helvetica Neue"/>
        <w:color w:val="5F5F5F"/>
        <w:sz w:val="20"/>
        <w:szCs w:val="20"/>
      </w:rPr>
    </w:pPr>
    <w:r>
      <w:rPr>
        <w:color w:val="5F5F5F"/>
        <w:sz w:val="20"/>
        <w:szCs w:val="20"/>
      </w:rPr>
      <w:tab/>
    </w:r>
    <w:r>
      <w:rPr>
        <w:color w:val="5F5F5F"/>
        <w:sz w:val="20"/>
        <w:szCs w:val="20"/>
      </w:rPr>
      <w:tab/>
    </w:r>
    <w:r>
      <w:rPr>
        <w:color w:val="5F5F5F"/>
        <w:sz w:val="18"/>
        <w:szCs w:val="18"/>
      </w:rPr>
      <w:t xml:space="preserve">Puslapis </w:t>
    </w:r>
    <w:r>
      <w:rPr>
        <w:color w:val="5F5F5F"/>
        <w:sz w:val="18"/>
        <w:szCs w:val="18"/>
      </w:rPr>
      <w:fldChar w:fldCharType="begin"/>
    </w:r>
    <w:r>
      <w:rPr>
        <w:color w:val="5F5F5F"/>
        <w:sz w:val="18"/>
        <w:szCs w:val="18"/>
      </w:rPr>
      <w:instrText>PAGE</w:instrText>
    </w:r>
    <w:r>
      <w:rPr>
        <w:color w:val="5F5F5F"/>
        <w:sz w:val="18"/>
        <w:szCs w:val="18"/>
      </w:rPr>
      <w:fldChar w:fldCharType="separate"/>
    </w:r>
    <w:r w:rsidR="00D16D15">
      <w:rPr>
        <w:noProof/>
        <w:color w:val="5F5F5F"/>
        <w:sz w:val="18"/>
        <w:szCs w:val="18"/>
      </w:rPr>
      <w:t>2</w:t>
    </w:r>
    <w:r>
      <w:rPr>
        <w:color w:val="5F5F5F"/>
        <w:sz w:val="18"/>
        <w:szCs w:val="18"/>
      </w:rPr>
      <w:fldChar w:fldCharType="end"/>
    </w:r>
    <w:r>
      <w:rPr>
        <w:color w:val="5F5F5F"/>
        <w:sz w:val="18"/>
        <w:szCs w:val="18"/>
      </w:rPr>
      <w:t xml:space="preserve"> iš </w:t>
    </w:r>
    <w:r>
      <w:rPr>
        <w:color w:val="5F5F5F"/>
        <w:sz w:val="18"/>
        <w:szCs w:val="18"/>
      </w:rPr>
      <w:fldChar w:fldCharType="begin"/>
    </w:r>
    <w:r>
      <w:rPr>
        <w:color w:val="5F5F5F"/>
        <w:sz w:val="18"/>
        <w:szCs w:val="18"/>
      </w:rPr>
      <w:instrText>NUMPAGES</w:instrText>
    </w:r>
    <w:r>
      <w:rPr>
        <w:color w:val="5F5F5F"/>
        <w:sz w:val="18"/>
        <w:szCs w:val="18"/>
      </w:rPr>
      <w:fldChar w:fldCharType="separate"/>
    </w:r>
    <w:r w:rsidR="00D16D15">
      <w:rPr>
        <w:noProof/>
        <w:color w:val="5F5F5F"/>
        <w:sz w:val="18"/>
        <w:szCs w:val="18"/>
      </w:rPr>
      <w:t>2</w:t>
    </w:r>
    <w:r>
      <w:rPr>
        <w:color w:val="5F5F5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00EE70" w14:textId="77777777" w:rsidR="003E54AD" w:rsidRDefault="003F6772">
      <w:r>
        <w:separator/>
      </w:r>
    </w:p>
  </w:footnote>
  <w:footnote w:type="continuationSeparator" w:id="0">
    <w:p w14:paraId="70762652" w14:textId="77777777" w:rsidR="003E54AD" w:rsidRDefault="003F67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161"/>
    <w:rsid w:val="00086AE7"/>
    <w:rsid w:val="001F6C0C"/>
    <w:rsid w:val="0025038A"/>
    <w:rsid w:val="00357C28"/>
    <w:rsid w:val="0039455B"/>
    <w:rsid w:val="003D6FE7"/>
    <w:rsid w:val="003E54AD"/>
    <w:rsid w:val="003F6772"/>
    <w:rsid w:val="00437363"/>
    <w:rsid w:val="00465AA6"/>
    <w:rsid w:val="0054553A"/>
    <w:rsid w:val="005C195D"/>
    <w:rsid w:val="005E5E6E"/>
    <w:rsid w:val="00677AAC"/>
    <w:rsid w:val="00766C02"/>
    <w:rsid w:val="00771B0D"/>
    <w:rsid w:val="00855D1C"/>
    <w:rsid w:val="008C26E4"/>
    <w:rsid w:val="008D52A0"/>
    <w:rsid w:val="008E1D21"/>
    <w:rsid w:val="00922532"/>
    <w:rsid w:val="009548AC"/>
    <w:rsid w:val="009C5161"/>
    <w:rsid w:val="00B015CE"/>
    <w:rsid w:val="00C94132"/>
    <w:rsid w:val="00CD57F2"/>
    <w:rsid w:val="00D16D15"/>
    <w:rsid w:val="00D27DDF"/>
    <w:rsid w:val="00D83838"/>
    <w:rsid w:val="00E10C0C"/>
    <w:rsid w:val="00EB4CAC"/>
    <w:rsid w:val="00EE7E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26F57"/>
  <w15:docId w15:val="{C0C8BB93-F8FB-492A-8BBC-6B2A492E8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top w:val="nil"/>
        <w:left w:val="nil"/>
        <w:bottom w:val="nil"/>
        <w:right w:val="nil"/>
        <w:between w:val="nil"/>
      </w:pBdr>
      <w:spacing w:line="288" w:lineRule="auto"/>
    </w:pPr>
    <w:rPr>
      <w:rFonts w:ascii="Helvetica Neue Light" w:eastAsia="Helvetica Neue Light" w:hAnsi="Helvetica Neue Light" w:cs="Helvetica Neue Light"/>
      <w:color w:val="000000"/>
      <w:sz w:val="56"/>
      <w:szCs w:val="5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1F6C0C"/>
    <w:pPr>
      <w:tabs>
        <w:tab w:val="center" w:pos="4819"/>
        <w:tab w:val="right" w:pos="9638"/>
      </w:tabs>
    </w:pPr>
  </w:style>
  <w:style w:type="character" w:customStyle="1" w:styleId="HeaderChar">
    <w:name w:val="Header Char"/>
    <w:basedOn w:val="DefaultParagraphFont"/>
    <w:link w:val="Header"/>
    <w:uiPriority w:val="99"/>
    <w:rsid w:val="001F6C0C"/>
  </w:style>
  <w:style w:type="paragraph" w:styleId="Footer">
    <w:name w:val="footer"/>
    <w:basedOn w:val="Normal"/>
    <w:link w:val="FooterChar"/>
    <w:uiPriority w:val="99"/>
    <w:unhideWhenUsed/>
    <w:rsid w:val="001F6C0C"/>
    <w:pPr>
      <w:tabs>
        <w:tab w:val="center" w:pos="4819"/>
        <w:tab w:val="right" w:pos="9638"/>
      </w:tabs>
    </w:pPr>
  </w:style>
  <w:style w:type="character" w:customStyle="1" w:styleId="FooterChar">
    <w:name w:val="Footer Char"/>
    <w:basedOn w:val="DefaultParagraphFont"/>
    <w:link w:val="Footer"/>
    <w:uiPriority w:val="99"/>
    <w:rsid w:val="001F6C0C"/>
  </w:style>
  <w:style w:type="paragraph" w:customStyle="1" w:styleId="Body2">
    <w:name w:val="Body 2"/>
    <w:rsid w:val="001F6C0C"/>
    <w:pPr>
      <w:pBdr>
        <w:top w:val="nil"/>
        <w:left w:val="nil"/>
        <w:bottom w:val="nil"/>
        <w:right w:val="nil"/>
        <w:between w:val="nil"/>
        <w:bar w:val="nil"/>
      </w:pBdr>
      <w:suppressAutoHyphens/>
      <w:spacing w:after="40"/>
      <w:jc w:val="both"/>
    </w:pPr>
    <w:rPr>
      <w:color w:val="000000"/>
      <w:sz w:val="22"/>
      <w:szCs w:val="22"/>
      <w:bdr w:val="nil"/>
      <w:lang w:val="en-US" w:eastAsia="en-US"/>
      <w14:textOutline w14:w="0" w14:cap="flat" w14:cmpd="sng" w14:algn="ctr">
        <w14:noFill/>
        <w14:prstDash w14:val="solid"/>
        <w14:bevel/>
      </w14:textOutline>
    </w:rPr>
  </w:style>
  <w:style w:type="paragraph" w:customStyle="1" w:styleId="Body">
    <w:name w:val="Body"/>
    <w:rsid w:val="00465AA6"/>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US" w:eastAsia="en-US"/>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88257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2</Pages>
  <Words>3634</Words>
  <Characters>2072</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Kunigonytė</dc:creator>
  <cp:lastModifiedBy>jurgita.kunigonyte@outlook.com</cp:lastModifiedBy>
  <cp:revision>20</cp:revision>
  <dcterms:created xsi:type="dcterms:W3CDTF">2023-05-31T10:02:00Z</dcterms:created>
  <dcterms:modified xsi:type="dcterms:W3CDTF">2025-05-26T11:24:00Z</dcterms:modified>
</cp:coreProperties>
</file>